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112" w:right="0" w:firstLine="0"/>
        <w:jc w:val="left"/>
        <w:rPr>
          <w:b/>
          <w:sz w:val="5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6137996</wp:posOffset>
            </wp:positionH>
            <wp:positionV relativeFrom="paragraph">
              <wp:posOffset>6022</wp:posOffset>
            </wp:positionV>
            <wp:extent cx="1418503" cy="6858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0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26D71"/>
          <w:w w:val="95"/>
          <w:sz w:val="50"/>
        </w:rPr>
        <w:t>Technische Fiche</w:t>
      </w:r>
    </w:p>
    <w:p>
      <w:pPr>
        <w:spacing w:before="62"/>
        <w:ind w:left="1048" w:right="0" w:firstLine="0"/>
        <w:jc w:val="left"/>
        <w:rPr>
          <w:b/>
          <w:sz w:val="40"/>
        </w:rPr>
      </w:pPr>
      <w:r>
        <w:rPr/>
        <w:pict>
          <v:group style="position:absolute;margin-left:0pt;margin-top:5.770077pt;width:44.85pt;height:18pt;mso-position-horizontal-relative:page;mso-position-vertical-relative:paragraph;z-index:251660288" coordorigin="0,115" coordsize="897,360">
            <v:rect style="position:absolute;left:0;top:115;width:897;height:360" filled="true" fillcolor="#007bb0" stroked="false">
              <v:fill type="solid"/>
            </v:rect>
            <v:rect style="position:absolute;left:2;top:117;width:873;height:336" filled="false" stroked="true" strokeweight=".24pt" strokecolor="#007bb0">
              <v:stroke dashstyle="solid"/>
            </v:rect>
            <w10:wrap type="none"/>
          </v:group>
        </w:pict>
      </w:r>
      <w:r>
        <w:rPr>
          <w:b/>
          <w:color w:val="726D71"/>
          <w:sz w:val="40"/>
        </w:rPr>
        <w:t>BV50-2463E-PN10 -</w:t>
      </w:r>
      <w:r>
        <w:rPr>
          <w:b/>
          <w:color w:val="726D71"/>
          <w:spacing w:val="-70"/>
          <w:sz w:val="40"/>
        </w:rPr>
        <w:t> </w:t>
      </w:r>
      <w:r>
        <w:rPr>
          <w:b/>
          <w:color w:val="726D71"/>
          <w:sz w:val="40"/>
        </w:rPr>
        <w:t>Dubbelwerkend</w:t>
      </w:r>
    </w:p>
    <w:p>
      <w:pPr>
        <w:spacing w:line="266" w:lineRule="auto" w:before="39"/>
        <w:ind w:left="365" w:right="1740" w:firstLine="0"/>
        <w:jc w:val="left"/>
        <w:rPr>
          <w:sz w:val="20"/>
        </w:rPr>
      </w:pPr>
      <w:r>
        <w:rPr>
          <w:i/>
          <w:color w:val="726D71"/>
          <w:w w:val="90"/>
          <w:sz w:val="20"/>
        </w:rPr>
        <w:t>Meskantafsluiter, uni-directioneel, te monteren tussen flenzen PN10, met dubbelwerkende pneumatische aandrijving </w:t>
      </w:r>
      <w:r>
        <w:rPr>
          <w:i/>
          <w:color w:val="726D71"/>
          <w:sz w:val="20"/>
          <w:u w:val="single" w:color="726D71"/>
        </w:rPr>
        <w:t>Norm Bouwlengte:</w:t>
      </w:r>
      <w:r>
        <w:rPr>
          <w:i/>
          <w:color w:val="726D71"/>
          <w:sz w:val="20"/>
        </w:rPr>
        <w:t> </w:t>
      </w:r>
      <w:r>
        <w:rPr>
          <w:color w:val="726D71"/>
          <w:sz w:val="20"/>
        </w:rPr>
        <w:t>Fabrieksstandaard</w:t>
      </w:r>
    </w:p>
    <w:p>
      <w:pPr>
        <w:spacing w:before="134"/>
        <w:ind w:left="393" w:right="0" w:firstLine="0"/>
        <w:jc w:val="left"/>
        <w:rPr>
          <w:sz w:val="20"/>
        </w:rPr>
      </w:pPr>
      <w:r>
        <w:rPr>
          <w:color w:val="726D71"/>
          <w:w w:val="95"/>
          <w:sz w:val="20"/>
        </w:rPr>
        <w:t>De</w:t>
      </w:r>
      <w:r>
        <w:rPr>
          <w:color w:val="726D71"/>
          <w:spacing w:val="-24"/>
          <w:w w:val="95"/>
          <w:sz w:val="20"/>
        </w:rPr>
        <w:t> </w:t>
      </w:r>
      <w:r>
        <w:rPr>
          <w:color w:val="726D71"/>
          <w:w w:val="95"/>
          <w:sz w:val="20"/>
        </w:rPr>
        <w:t>pneumaat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is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geselecteerd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voor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20°C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water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met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een</w:t>
      </w:r>
      <w:r>
        <w:rPr>
          <w:color w:val="726D71"/>
          <w:spacing w:val="-24"/>
          <w:w w:val="95"/>
          <w:sz w:val="20"/>
        </w:rPr>
        <w:t> </w:t>
      </w:r>
      <w:r>
        <w:rPr>
          <w:color w:val="726D71"/>
          <w:w w:val="95"/>
          <w:sz w:val="20"/>
        </w:rPr>
        <w:t>drukval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van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6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bar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met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een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persluchtdruk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van</w:t>
      </w:r>
      <w:r>
        <w:rPr>
          <w:color w:val="726D71"/>
          <w:spacing w:val="-24"/>
          <w:w w:val="95"/>
          <w:sz w:val="20"/>
        </w:rPr>
        <w:t> </w:t>
      </w:r>
      <w:r>
        <w:rPr>
          <w:color w:val="726D71"/>
          <w:w w:val="95"/>
          <w:sz w:val="20"/>
        </w:rPr>
        <w:t>6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bar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en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minimum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1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schakeling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per</w:t>
      </w:r>
      <w:r>
        <w:rPr>
          <w:color w:val="726D71"/>
          <w:spacing w:val="-23"/>
          <w:w w:val="95"/>
          <w:sz w:val="20"/>
        </w:rPr>
        <w:t> </w:t>
      </w:r>
      <w:r>
        <w:rPr>
          <w:color w:val="726D71"/>
          <w:w w:val="95"/>
          <w:sz w:val="20"/>
        </w:rPr>
        <w:t>week</w:t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1073351</wp:posOffset>
            </wp:positionH>
            <wp:positionV relativeFrom="paragraph">
              <wp:posOffset>141240</wp:posOffset>
            </wp:positionV>
            <wp:extent cx="463296" cy="199948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250793pt;margin-top:23.135639pt;width:230.05pt;height:147.1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6" w:space="0" w:color="726D71"/>
                      <w:left w:val="single" w:sz="6" w:space="0" w:color="726D71"/>
                      <w:bottom w:val="single" w:sz="6" w:space="0" w:color="726D71"/>
                      <w:right w:val="single" w:sz="6" w:space="0" w:color="726D71"/>
                      <w:insideH w:val="single" w:sz="6" w:space="0" w:color="726D71"/>
                      <w:insideV w:val="single" w:sz="6" w:space="0" w:color="726D7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7"/>
                    <w:gridCol w:w="3077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40" w:right="154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0"/>
                            <w:sz w:val="22"/>
                          </w:rPr>
                          <w:t>Artikelnummer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009FD2"/>
                      </w:tcPr>
                      <w:p>
                        <w:pPr>
                          <w:pStyle w:val="TableParagraph"/>
                          <w:spacing w:before="7"/>
                          <w:ind w:left="20" w:right="119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95"/>
                            <w:sz w:val="22"/>
                          </w:rPr>
                          <w:t>Belven Ref.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502046EDA0050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2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DN050 - DOUBLE ACTING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502046EDA0065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2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DN065 - DOUBLE ACTING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502046EDA0080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2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DN080 - DOUBLE ACTING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502046EDA0100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2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DN100 - DOUBLE ACTING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502046EDA0125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2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DN125 - DOUBLE ACTING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502046EDA0150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2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DN150 - DOUBLE ACTING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502046EDA0200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2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DN200 - DOUBLE ACTING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40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502046EDA0250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</w:tcPr>
                      <w:p>
                        <w:pPr>
                          <w:pStyle w:val="TableParagraph"/>
                          <w:ind w:left="2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DN250 - DOUBLE ACTING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1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40" w:right="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502046EDA0300</w:t>
                        </w:r>
                      </w:p>
                    </w:tc>
                    <w:tc>
                      <w:tcPr>
                        <w:tcW w:w="3077" w:type="dxa"/>
                        <w:tcBorders>
                          <w:left w:val="single" w:sz="2" w:space="0" w:color="726D71"/>
                          <w:right w:val="single" w:sz="2" w:space="0" w:color="726D71"/>
                        </w:tcBorders>
                        <w:shd w:val="clear" w:color="auto" w:fill="ACD8F4"/>
                      </w:tcPr>
                      <w:p>
                        <w:pPr>
                          <w:pStyle w:val="TableParagraph"/>
                          <w:ind w:left="2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BV50-2463E-PN10 DN300 - DOUBLE ACTING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ind w:left="3472"/>
        <w:rPr>
          <w:sz w:val="20"/>
        </w:rPr>
      </w:pPr>
      <w:r>
        <w:rPr>
          <w:sz w:val="20"/>
        </w:rPr>
        <w:drawing>
          <wp:inline distT="0" distB="0" distL="0" distR="0">
            <wp:extent cx="3344492" cy="26365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492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 w:after="1"/>
        <w:rPr>
          <w:sz w:val="24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302"/>
        <w:gridCol w:w="297"/>
        <w:gridCol w:w="436"/>
        <w:gridCol w:w="465"/>
        <w:gridCol w:w="508"/>
        <w:gridCol w:w="388"/>
        <w:gridCol w:w="734"/>
        <w:gridCol w:w="388"/>
        <w:gridCol w:w="1247"/>
      </w:tblGrid>
      <w:tr>
        <w:trPr>
          <w:trHeight w:val="345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0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Product Type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74"/>
              <w:rPr>
                <w:i/>
                <w:sz w:val="22"/>
              </w:rPr>
            </w:pPr>
            <w:r>
              <w:rPr>
                <w:i/>
                <w:color w:val="FFFFFF"/>
                <w:w w:val="75"/>
                <w:sz w:val="22"/>
              </w:rPr>
              <w:t>L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84"/>
              <w:rPr>
                <w:i/>
                <w:sz w:val="22"/>
              </w:rPr>
            </w:pPr>
            <w:r>
              <w:rPr>
                <w:i/>
                <w:color w:val="FFFFFF"/>
                <w:w w:val="87"/>
                <w:sz w:val="22"/>
              </w:rPr>
              <w:t>I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42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OD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86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H1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52"/>
              <w:jc w:val="right"/>
              <w:rPr>
                <w:i/>
                <w:sz w:val="22"/>
              </w:rPr>
            </w:pPr>
            <w:r>
              <w:rPr>
                <w:i/>
                <w:color w:val="FFFFFF"/>
                <w:w w:val="85"/>
                <w:sz w:val="22"/>
              </w:rPr>
              <w:t>H2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73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ID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78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Conn.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64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L1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33" w:right="111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0"/>
                <w:sz w:val="22"/>
              </w:rPr>
              <w:t>Gewicht(kg)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502046EDA0050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1/4" NPT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33" w:right="53"/>
              <w:jc w:val="center"/>
              <w:rPr>
                <w:sz w:val="16"/>
              </w:rPr>
            </w:pPr>
            <w:r>
              <w:rPr>
                <w:sz w:val="16"/>
              </w:rPr>
              <w:t>7,30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502046EDA0065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121,5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1/4" NPT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33" w:right="53"/>
              <w:jc w:val="center"/>
              <w:rPr>
                <w:sz w:val="16"/>
              </w:rPr>
            </w:pPr>
            <w:r>
              <w:rPr>
                <w:sz w:val="16"/>
              </w:rPr>
              <w:t>8,20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502046EDA0080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1/4" NPT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33" w:right="53"/>
              <w:jc w:val="center"/>
              <w:rPr>
                <w:sz w:val="16"/>
              </w:rPr>
            </w:pPr>
            <w:r>
              <w:rPr>
                <w:sz w:val="16"/>
              </w:rPr>
              <w:t>9,70</w:t>
            </w:r>
          </w:p>
        </w:tc>
      </w:tr>
      <w:tr>
        <w:trPr>
          <w:trHeight w:val="272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502046EDA0100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163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1/4" NPT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33" w:right="58"/>
              <w:jc w:val="center"/>
              <w:rPr>
                <w:sz w:val="16"/>
              </w:rPr>
            </w:pPr>
            <w:r>
              <w:rPr>
                <w:sz w:val="16"/>
              </w:rPr>
              <w:t>12,20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502046EDA0125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201,5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3/8" NPT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33" w:right="58"/>
              <w:jc w:val="center"/>
              <w:rPr>
                <w:sz w:val="16"/>
              </w:rPr>
            </w:pPr>
            <w:r>
              <w:rPr>
                <w:sz w:val="16"/>
              </w:rPr>
              <w:t>15,50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502046EDA0150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226,5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3/8" NPT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33" w:right="58"/>
              <w:jc w:val="center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</w:tr>
      <w:tr>
        <w:trPr>
          <w:trHeight w:val="273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502046EDA0200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890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266,5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1/2" NPT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33" w:right="58"/>
              <w:jc w:val="center"/>
              <w:rPr>
                <w:sz w:val="16"/>
              </w:rPr>
            </w:pPr>
            <w:r>
              <w:rPr>
                <w:sz w:val="16"/>
              </w:rPr>
              <w:t>33,00</w:t>
            </w:r>
          </w:p>
        </w:tc>
      </w:tr>
      <w:tr>
        <w:trPr>
          <w:trHeight w:val="268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502046EDA0250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340,5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1/2" NPT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33" w:right="58"/>
              <w:jc w:val="center"/>
              <w:rPr>
                <w:sz w:val="16"/>
              </w:rPr>
            </w:pPr>
            <w:r>
              <w:rPr>
                <w:sz w:val="16"/>
              </w:rPr>
              <w:t>53,00</w:t>
            </w:r>
          </w:p>
        </w:tc>
      </w:tr>
      <w:tr>
        <w:trPr>
          <w:trHeight w:val="273" w:hRule="atLeast"/>
        </w:trPr>
        <w:tc>
          <w:tcPr>
            <w:tcW w:w="13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502046EDA0300</w:t>
            </w:r>
          </w:p>
        </w:tc>
        <w:tc>
          <w:tcPr>
            <w:tcW w:w="302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9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6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465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50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396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34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1/2" NPT</w:t>
            </w:r>
          </w:p>
        </w:tc>
        <w:tc>
          <w:tcPr>
            <w:tcW w:w="38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247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ACD8F4"/>
          </w:tcPr>
          <w:p>
            <w:pPr>
              <w:pStyle w:val="TableParagraph"/>
              <w:ind w:left="33" w:right="58"/>
              <w:jc w:val="center"/>
              <w:rPr>
                <w:sz w:val="16"/>
              </w:rPr>
            </w:pPr>
            <w:r>
              <w:rPr>
                <w:sz w:val="16"/>
              </w:rPr>
              <w:t>77,00</w:t>
            </w:r>
          </w:p>
        </w:tc>
      </w:tr>
    </w:tbl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70" w:type="dxa"/>
        <w:tblBorders>
          <w:top w:val="single" w:sz="6" w:space="0" w:color="726D71"/>
          <w:left w:val="single" w:sz="6" w:space="0" w:color="726D71"/>
          <w:bottom w:val="single" w:sz="6" w:space="0" w:color="726D71"/>
          <w:right w:val="single" w:sz="6" w:space="0" w:color="726D71"/>
          <w:insideH w:val="single" w:sz="6" w:space="0" w:color="726D71"/>
          <w:insideV w:val="single" w:sz="6" w:space="0" w:color="726D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2223"/>
        <w:gridCol w:w="1681"/>
        <w:gridCol w:w="1998"/>
      </w:tblGrid>
      <w:tr>
        <w:trPr>
          <w:trHeight w:val="344" w:hRule="atLeast"/>
        </w:trPr>
        <w:tc>
          <w:tcPr>
            <w:tcW w:w="185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64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1</w:t>
            </w:r>
          </w:p>
        </w:tc>
        <w:tc>
          <w:tcPr>
            <w:tcW w:w="222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65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2</w:t>
            </w:r>
          </w:p>
        </w:tc>
        <w:tc>
          <w:tcPr>
            <w:tcW w:w="168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left="19" w:right="90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3</w:t>
            </w:r>
          </w:p>
        </w:tc>
        <w:tc>
          <w:tcPr>
            <w:tcW w:w="199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spacing w:before="7"/>
              <w:ind w:right="83"/>
              <w:jc w:val="center"/>
              <w:rPr>
                <w:i/>
                <w:sz w:val="22"/>
              </w:rPr>
            </w:pPr>
            <w:r>
              <w:rPr>
                <w:i/>
                <w:color w:val="009FD2"/>
                <w:sz w:val="22"/>
              </w:rPr>
              <w:t>Item 4</w:t>
            </w:r>
          </w:p>
        </w:tc>
      </w:tr>
      <w:tr>
        <w:trPr>
          <w:trHeight w:val="345" w:hRule="atLeast"/>
        </w:trPr>
        <w:tc>
          <w:tcPr>
            <w:tcW w:w="185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77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sz w:val="22"/>
              </w:rPr>
              <w:t>Materiaal Huis</w:t>
            </w:r>
          </w:p>
        </w:tc>
        <w:tc>
          <w:tcPr>
            <w:tcW w:w="2223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20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van de plaat</w:t>
            </w:r>
          </w:p>
        </w:tc>
        <w:tc>
          <w:tcPr>
            <w:tcW w:w="1681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left="19" w:right="129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Zitting</w:t>
            </w:r>
          </w:p>
        </w:tc>
        <w:tc>
          <w:tcPr>
            <w:tcW w:w="1998" w:type="dxa"/>
            <w:tcBorders>
              <w:left w:val="single" w:sz="2" w:space="0" w:color="726D71"/>
              <w:right w:val="single" w:sz="2" w:space="0" w:color="726D71"/>
            </w:tcBorders>
            <w:shd w:val="clear" w:color="auto" w:fill="009FD2"/>
          </w:tcPr>
          <w:p>
            <w:pPr>
              <w:pStyle w:val="TableParagraph"/>
              <w:spacing w:before="7"/>
              <w:ind w:right="128"/>
              <w:jc w:val="center"/>
              <w:rPr>
                <w:i/>
                <w:sz w:val="22"/>
              </w:rPr>
            </w:pPr>
            <w:r>
              <w:rPr>
                <w:i/>
                <w:color w:val="FFFFFF"/>
                <w:w w:val="95"/>
                <w:sz w:val="22"/>
              </w:rPr>
              <w:t>Materiaal Bediening</w:t>
            </w:r>
          </w:p>
        </w:tc>
      </w:tr>
      <w:tr>
        <w:trPr>
          <w:trHeight w:val="273" w:hRule="atLeast"/>
        </w:trPr>
        <w:tc>
          <w:tcPr>
            <w:tcW w:w="185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Nodulair gietijzer : GGG40</w:t>
            </w:r>
          </w:p>
        </w:tc>
        <w:tc>
          <w:tcPr>
            <w:tcW w:w="2223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93"/>
              <w:jc w:val="center"/>
              <w:rPr>
                <w:sz w:val="16"/>
              </w:rPr>
            </w:pPr>
            <w:r>
              <w:rPr>
                <w:sz w:val="16"/>
              </w:rPr>
              <w:t>Roestvrijstaal : AISI 304</w:t>
            </w:r>
          </w:p>
        </w:tc>
        <w:tc>
          <w:tcPr>
            <w:tcW w:w="1681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left="19" w:right="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EPDM</w:t>
            </w:r>
          </w:p>
        </w:tc>
        <w:tc>
          <w:tcPr>
            <w:tcW w:w="1998" w:type="dxa"/>
            <w:tcBorders>
              <w:left w:val="single" w:sz="2" w:space="0" w:color="726D71"/>
              <w:right w:val="single" w:sz="2" w:space="0" w:color="726D71"/>
            </w:tcBorders>
          </w:tcPr>
          <w:p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sz w:val="16"/>
              </w:rPr>
              <w:t>Aluminium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0"/>
      </w:pPr>
      <w:r>
        <w:rPr>
          <w:color w:val="727272"/>
        </w:rPr>
        <w:t>Belven N.V.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Blokhuisstraat 24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2800 Mechelen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Belgium</w:t>
      </w:r>
    </w:p>
    <w:p>
      <w:pPr>
        <w:spacing w:before="44"/>
        <w:ind w:left="110" w:right="0" w:firstLine="0"/>
        <w:jc w:val="left"/>
        <w:rPr>
          <w:b/>
          <w:sz w:val="20"/>
        </w:rPr>
      </w:pPr>
      <w:r>
        <w:rPr>
          <w:b/>
          <w:color w:val="007BB0"/>
          <w:sz w:val="20"/>
        </w:rPr>
        <w:t>Tel. 015 29 40 70 </w:t>
      </w:r>
      <w:r>
        <w:rPr>
          <w:b/>
          <w:color w:val="007BB0"/>
          <w:w w:val="140"/>
          <w:sz w:val="20"/>
        </w:rPr>
        <w:t>| </w:t>
      </w:r>
      <w:r>
        <w:rPr>
          <w:b/>
          <w:color w:val="007BB0"/>
          <w:sz w:val="20"/>
        </w:rPr>
        <w:t>Fax. 015 20 14 13 </w:t>
      </w:r>
      <w:r>
        <w:rPr>
          <w:b/>
          <w:color w:val="007BB0"/>
          <w:w w:val="140"/>
          <w:sz w:val="20"/>
        </w:rPr>
        <w:t>| </w:t>
      </w:r>
      <w:hyperlink r:id="rId8">
        <w:r>
          <w:rPr>
            <w:b/>
            <w:color w:val="007BB0"/>
            <w:sz w:val="20"/>
          </w:rPr>
          <w:t>info@belven.com </w:t>
        </w:r>
      </w:hyperlink>
      <w:r>
        <w:rPr>
          <w:b/>
          <w:color w:val="007BB0"/>
          <w:w w:val="140"/>
          <w:sz w:val="20"/>
        </w:rPr>
        <w:t>| </w:t>
      </w:r>
      <w:hyperlink r:id="rId9">
        <w:r>
          <w:rPr>
            <w:b/>
            <w:color w:val="727272"/>
            <w:sz w:val="20"/>
          </w:rPr>
          <w:t>www.belven.com</w:t>
        </w:r>
      </w:hyperlink>
    </w:p>
    <w:p>
      <w:pPr>
        <w:pStyle w:val="BodyText"/>
        <w:spacing w:before="73"/>
        <w:ind w:left="110"/>
      </w:pPr>
      <w:r>
        <w:rPr>
          <w:color w:val="727272"/>
        </w:rPr>
        <w:t>We</w:t>
      </w:r>
      <w:r>
        <w:rPr>
          <w:color w:val="727272"/>
          <w:spacing w:val="-25"/>
        </w:rPr>
        <w:t> </w:t>
      </w:r>
      <w:r>
        <w:rPr>
          <w:color w:val="727272"/>
        </w:rPr>
        <w:t>behouden</w:t>
      </w:r>
      <w:r>
        <w:rPr>
          <w:color w:val="727272"/>
          <w:spacing w:val="-24"/>
        </w:rPr>
        <w:t> </w:t>
      </w:r>
      <w:r>
        <w:rPr>
          <w:color w:val="727272"/>
        </w:rPr>
        <w:t>het</w:t>
      </w:r>
      <w:r>
        <w:rPr>
          <w:color w:val="727272"/>
          <w:spacing w:val="-25"/>
        </w:rPr>
        <w:t> </w:t>
      </w:r>
      <w:r>
        <w:rPr>
          <w:color w:val="727272"/>
        </w:rPr>
        <w:t>recht</w:t>
      </w:r>
      <w:r>
        <w:rPr>
          <w:color w:val="727272"/>
          <w:spacing w:val="-24"/>
        </w:rPr>
        <w:t> </w:t>
      </w:r>
      <w:r>
        <w:rPr>
          <w:color w:val="727272"/>
        </w:rPr>
        <w:t>om</w:t>
      </w:r>
      <w:r>
        <w:rPr>
          <w:color w:val="727272"/>
          <w:spacing w:val="-25"/>
        </w:rPr>
        <w:t> </w:t>
      </w:r>
      <w:r>
        <w:rPr>
          <w:color w:val="727272"/>
        </w:rPr>
        <w:t>de</w:t>
      </w:r>
      <w:r>
        <w:rPr>
          <w:color w:val="727272"/>
          <w:spacing w:val="-24"/>
        </w:rPr>
        <w:t> </w:t>
      </w:r>
      <w:r>
        <w:rPr>
          <w:color w:val="727272"/>
        </w:rPr>
        <w:t>genoemde</w:t>
      </w:r>
      <w:r>
        <w:rPr>
          <w:color w:val="727272"/>
          <w:spacing w:val="-24"/>
        </w:rPr>
        <w:t> </w:t>
      </w:r>
      <w:r>
        <w:rPr>
          <w:color w:val="727272"/>
        </w:rPr>
        <w:t>maten,</w:t>
      </w:r>
      <w:r>
        <w:rPr>
          <w:color w:val="727272"/>
          <w:spacing w:val="-25"/>
        </w:rPr>
        <w:t> </w:t>
      </w:r>
      <w:r>
        <w:rPr>
          <w:color w:val="727272"/>
        </w:rPr>
        <w:t>gewichten,</w:t>
      </w:r>
      <w:r>
        <w:rPr>
          <w:color w:val="727272"/>
          <w:spacing w:val="-24"/>
        </w:rPr>
        <w:t> </w:t>
      </w:r>
      <w:r>
        <w:rPr>
          <w:color w:val="727272"/>
        </w:rPr>
        <w:t>waarden</w:t>
      </w:r>
      <w:r>
        <w:rPr>
          <w:color w:val="727272"/>
          <w:spacing w:val="-25"/>
        </w:rPr>
        <w:t> </w:t>
      </w:r>
      <w:r>
        <w:rPr>
          <w:color w:val="727272"/>
        </w:rPr>
        <w:t>en</w:t>
      </w:r>
      <w:r>
        <w:rPr>
          <w:color w:val="727272"/>
          <w:spacing w:val="-24"/>
        </w:rPr>
        <w:t> </w:t>
      </w:r>
      <w:r>
        <w:rPr>
          <w:color w:val="727272"/>
        </w:rPr>
        <w:t>materialen</w:t>
      </w:r>
      <w:r>
        <w:rPr>
          <w:color w:val="727272"/>
          <w:spacing w:val="-24"/>
        </w:rPr>
        <w:t> </w:t>
      </w:r>
      <w:r>
        <w:rPr>
          <w:color w:val="727272"/>
        </w:rPr>
        <w:t>te</w:t>
      </w:r>
      <w:r>
        <w:rPr>
          <w:color w:val="727272"/>
          <w:spacing w:val="-25"/>
        </w:rPr>
        <w:t> </w:t>
      </w:r>
      <w:r>
        <w:rPr>
          <w:color w:val="727272"/>
        </w:rPr>
        <w:t>wijzigen</w:t>
      </w:r>
      <w:r>
        <w:rPr>
          <w:color w:val="727272"/>
          <w:spacing w:val="-24"/>
        </w:rPr>
        <w:t> </w:t>
      </w:r>
      <w:r>
        <w:rPr>
          <w:color w:val="727272"/>
        </w:rPr>
        <w:t>op</w:t>
      </w:r>
      <w:r>
        <w:rPr>
          <w:color w:val="727272"/>
          <w:spacing w:val="-25"/>
        </w:rPr>
        <w:t> </w:t>
      </w:r>
      <w:r>
        <w:rPr>
          <w:color w:val="727272"/>
        </w:rPr>
        <w:t>elk</w:t>
      </w:r>
      <w:r>
        <w:rPr>
          <w:color w:val="727272"/>
          <w:spacing w:val="-24"/>
        </w:rPr>
        <w:t> </w:t>
      </w:r>
      <w:r>
        <w:rPr>
          <w:color w:val="727272"/>
        </w:rPr>
        <w:t>gewenst</w:t>
      </w:r>
      <w:r>
        <w:rPr>
          <w:color w:val="727272"/>
          <w:spacing w:val="-24"/>
        </w:rPr>
        <w:t> </w:t>
      </w:r>
      <w:r>
        <w:rPr>
          <w:color w:val="727272"/>
        </w:rPr>
        <w:t>moment</w:t>
      </w:r>
      <w:r>
        <w:rPr>
          <w:color w:val="727272"/>
          <w:spacing w:val="-25"/>
        </w:rPr>
        <w:t> </w:t>
      </w:r>
      <w:r>
        <w:rPr>
          <w:color w:val="727272"/>
        </w:rPr>
        <w:t>zonder</w:t>
      </w:r>
      <w:r>
        <w:rPr>
          <w:color w:val="727272"/>
          <w:spacing w:val="-24"/>
        </w:rPr>
        <w:t> </w:t>
      </w:r>
      <w:r>
        <w:rPr>
          <w:color w:val="727272"/>
        </w:rPr>
        <w:t>voorafgaande</w:t>
      </w:r>
      <w:r>
        <w:rPr>
          <w:color w:val="727272"/>
          <w:spacing w:val="-25"/>
        </w:rPr>
        <w:t> </w:t>
      </w:r>
      <w:r>
        <w:rPr>
          <w:color w:val="727272"/>
        </w:rPr>
        <w:t>of</w:t>
      </w:r>
      <w:r>
        <w:rPr>
          <w:color w:val="727272"/>
          <w:spacing w:val="-24"/>
        </w:rPr>
        <w:t> </w:t>
      </w:r>
      <w:r>
        <w:rPr>
          <w:color w:val="727272"/>
        </w:rPr>
        <w:t>directe</w:t>
      </w:r>
      <w:r>
        <w:rPr>
          <w:color w:val="727272"/>
          <w:spacing w:val="-25"/>
        </w:rPr>
        <w:t> </w:t>
      </w:r>
      <w:r>
        <w:rPr>
          <w:color w:val="727272"/>
        </w:rPr>
        <w:t>kennisgeving.</w:t>
      </w:r>
    </w:p>
    <w:sectPr>
      <w:type w:val="continuous"/>
      <w:pgSz w:w="11900" w:h="16840"/>
      <w:pgMar w:top="20" w:bottom="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4"/>
      <w:ind w:left="11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info@belven.com" TargetMode="External"/><Relationship Id="rId9" Type="http://schemas.openxmlformats.org/officeDocument/2006/relationships/hyperlink" Target="http://www.belve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2020-03-26T14:22:22Z</dcterms:created>
  <dcterms:modified xsi:type="dcterms:W3CDTF">2020-03-26T14:22:22Z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